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polski rynek influencerów? Premiera raportu Influencer Marketing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polski rynek influencerów? Kogo marketerzy poszukują do współpracy? Czy influencer marketing jest dla każdego? Gdzie szukamy influencerów i jak znaleźć tego wymarzonego? O tym m.in. mogli przekonać się uczestnicy piątej edycji Internet ASAP open, która miała miejsce 29 października w klubie The Stage w Krakowie, odbyła się premiera ważnego raportu: Influencer Marketing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badania, opisując obecną sytuację na rynku, stwierdzają: “Wśród przedstawicieli pokolenia Y (osoby urodzone między 1980 a 2000 rokiem) aż 7 na 10 osób szuka opinii o produkcie/usłudze w internecie. Kolejne pokolenie – Z – jest jeszcze bardziej zaabsorbowane wirtualnymi treściami. Ponad 90% młodych ludzi szuka odpowiedzi nie tyle w sieci, co na YouTubie! Nie dziwi zatem fakt, że marki zaczęły kierować swoje budżety w kierunku internetowych twórców. Wykorzystując model społecznego dowodu słuszności, tylko w 2018 roku marketerzy na całym świecie przeznaczyli na współpracę z influencerami 8 mld $. A to jeszcze nie koniec! Szacuje się, że w 2022 roku na influencer marketing wydamy ponad 15 miliardów $. Wzrost popularności i wpływu tych twórców spowodował, że postanowiliśmy zbadać stan naszego rodzimego influencer marketingu”.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Przeprowadziliśmy badanie wśród osób, które na co dzień zajmują się tą marketingową niszą. Dane, które zobaczycie w raporcie, pochodzą od ekspertów. Dokonaliśmy dla Was ich analizy, abyście mogli uniknąć błędów wcześniej popełnionych przez innych – twierdzi Szymon Jan Odolanowski, Influencer Marketing Manager w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Aby wzbogacić treść naszego opracowania, uzyskaliśmy komentarze oraz przykłady wdrożeń polskich marek, które bardzo dobrze pokazują jakość i sposób współpracy z rodzimymi influencerami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omówione zostały poniższe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polski rynek influencerów?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Kogo marketerzy poszukują do współpracy?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influencer marketing jest dla każdego?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szukamy influencerów i jak znaleźć tego wymarzonego?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rozliczamy się z influencerami?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wspieramy działania influencerów?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sprawdzamy, czy kampania jest udana?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wystąpili doświadczeni pracownicy działów marketingu, PR i e-commerce,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, Founder / Marketing Operations Expert MKT OUT,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Odolanowski</w:t>
      </w:r>
      <w:r>
        <w:rPr>
          <w:rFonts w:ascii="calibri" w:hAnsi="calibri" w:eastAsia="calibri" w:cs="calibri"/>
          <w:sz w:val="24"/>
          <w:szCs w:val="24"/>
        </w:rPr>
        <w:t xml:space="preserve">, Influencer Marketing Manager Abanana Advertising,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Woś</w:t>
      </w:r>
      <w:r>
        <w:rPr>
          <w:rFonts w:ascii="calibri" w:hAnsi="calibri" w:eastAsia="calibri" w:cs="calibri"/>
          <w:sz w:val="24"/>
          <w:szCs w:val="24"/>
        </w:rPr>
        <w:t xml:space="preserve">, Kierownik Działu Digital i E-commerce Wawel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Serafin</w:t>
      </w:r>
      <w:r>
        <w:rPr>
          <w:rFonts w:ascii="calibri" w:hAnsi="calibri" w:eastAsia="calibri" w:cs="calibri"/>
          <w:sz w:val="24"/>
          <w:szCs w:val="24"/>
        </w:rPr>
        <w:t xml:space="preserve">, Director of Marketing &amp; E-Commerce Lancerto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, Podcast – Marketing Ludzkim Głosem,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Tomek Tomczyk</w:t>
      </w:r>
      <w:r>
        <w:rPr>
          <w:rFonts w:ascii="calibri" w:hAnsi="calibri" w:eastAsia="calibri" w:cs="calibri"/>
          <w:sz w:val="24"/>
          <w:szCs w:val="24"/>
        </w:rPr>
        <w:t xml:space="preserve">, JasonHunt 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www.labber.pl/raport-influencer-marketing-2019/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eventu i inicjatorem badania jest agencja komunikacji marketingowej Abanana oraz spółka technologii webowych Eura7.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bber.pl/raport-influencer-marketing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2026-06-15T06:13:12+02:00</dcterms:created>
  <dcterms:modified xsi:type="dcterms:W3CDTF">2026-06-15T06:13:12+02:00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