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Dawid Kubacki skacze z Hubun.pl i Abanana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dziś rusza kampania jednego z największych internetowych sklepów zoologicznych Hubun.pl. W roli głównej skoczek reprezentacji Polski – Dawid Kubacki ze swoim ukochanym psem Bernim.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szereg działań marketingowych odpowiedzialna jest krakowska agencja Abanana, należąca do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Grupy Eura7.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Krzysztof Napora, prezes w Hubun.pl ujawnia kulisy związane z wyborem ambasadora: „Skoki narciarskie to dyscyplina, która w okresie jesienno-zimowym nie ma sobie równych pod względem popularności w Polsce. Ponieważ kampania promocyjna naszego sklepu startuje w listopadzie, zaledwie kilkanaście dni przed rozpoczęciem Pucharu Świata w skokach narciarskich, to naturalne, że zdecydowaliśmy się, aby jej twarzą został Dawid Kubacki. Dlaczego właśnie on? Dawid jest nie tylko fantastycznym sportowcem, który inspiruje każdego dnia, ale też kocha zwierzęta, a to dla nas był bardzo istotny argument, dzięki temu zyskujemy bowiem na wiarygodności”.</w:t>
      </w:r>
    </w:p>
    <w:p/>
    <w:p/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„</w:t>
      </w:r>
      <w:r>
        <w:rPr>
          <w:rFonts w:ascii="calibri" w:hAnsi="calibri" w:eastAsia="calibri" w:cs="calibri"/>
          <w:sz w:val="24"/>
          <w:szCs w:val="24"/>
        </w:rPr>
        <w:t xml:space="preserve">Zespół Abanana opracował długofalową strategię marketingową z wykorzystaniem wizerunku Dawida oraz przygotował koncepcję scenariuszy do trzech spotów. Pokazaliśmy w kilku ujęciach skoczka ze swoim niezwykle urokliwym berneńskim psem pasterskim. Między nimi jest wielka przyjaźń, a to przecież determinuje wzajemne relacje, w których równie ważnym aspektem jest dbałość o ukochanego zwierzaka. Chcemy pokazać odbiorcom, że asortyment oferowanych w sklepie produktów jest tym, który zaspokoi potrzeby żywieniowe i smakowe ich pupili” – informuje Magdalena Baran, Account Executive odpowiedzialna za prowadzenie projektu.</w:t>
      </w:r>
    </w:p>
    <w:p/>
    <w:p/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„</w:t>
      </w:r>
      <w:r>
        <w:rPr>
          <w:rFonts w:ascii="calibri" w:hAnsi="calibri" w:eastAsia="calibri" w:cs="calibri"/>
          <w:sz w:val="24"/>
          <w:szCs w:val="24"/>
        </w:rPr>
        <w:t xml:space="preserve">Dodatkowo stworzyliśmy content związany z kampanią z Dawidem Kubackim oraz zaprojektowaliśmy Key Visual dla kampanii. Jesteśmy również odpowiedzialni za performance marketing sklepu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hubun.pl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tj. bieżące kampanie płatne oraz pozostałe przedsięwzięcia w związku z kampanią” – podsumowuje Paulina Kasprzyk, Social Media Specjalista.</w:t>
      </w:r>
    </w:p>
    <w:p/>
    <w:p/>
    <w:p>
      <w:pPr>
        <w:jc w:val="center"/>
      </w:pPr>
      <w:r>
        <w:pict>
          <v:shape type="#_x0000_t75" style="width:900px; height:567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ramach zespołu Abanana na rzecz kampanii pracowali również:</w:t>
      </w:r>
    </w:p>
    <w:p>
      <w:r>
        <w:rPr>
          <w:rFonts w:ascii="calibri" w:hAnsi="calibri" w:eastAsia="calibri" w:cs="calibri"/>
          <w:sz w:val="24"/>
          <w:szCs w:val="24"/>
        </w:rPr>
        <w:t xml:space="preserve"> – Monika Piasecka, Senior Strategy Planner</w:t>
      </w:r>
    </w:p>
    <w:p>
      <w:r>
        <w:rPr>
          <w:rFonts w:ascii="calibri" w:hAnsi="calibri" w:eastAsia="calibri" w:cs="calibri"/>
          <w:sz w:val="24"/>
          <w:szCs w:val="24"/>
        </w:rPr>
        <w:t xml:space="preserve"> – Agnieszka Smyth, Senior Copywriter, autorka scenariuszy spotów</w:t>
      </w:r>
    </w:p>
    <w:p>
      <w:r>
        <w:rPr>
          <w:rFonts w:ascii="calibri" w:hAnsi="calibri" w:eastAsia="calibri" w:cs="calibri"/>
          <w:sz w:val="24"/>
          <w:szCs w:val="24"/>
        </w:rPr>
        <w:t xml:space="preserve"> – Piotr Szmiłyk, Head of Art.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Spot reklamowy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sesja zdjęciowa została zrealizowana przez Wave Films.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rupaeura7.com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Relationship Id="rId10" Type="http://schemas.openxmlformats.org/officeDocument/2006/relationships/hyperlink" Target="http://hubun.pl" TargetMode="External"/><Relationship Id="rId11" Type="http://schemas.openxmlformats.org/officeDocument/2006/relationships/image" Target="media/section_image3.jpg"/><Relationship Id="rId12" Type="http://schemas.openxmlformats.org/officeDocument/2006/relationships/hyperlink" Target="https://www.youtube.com/watch?v=2yw30QNNL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2024-05-18T09:24:00+02:00</dcterms:created>
  <dcterms:modified xsi:type="dcterms:W3CDTF">2024-05-18T09:24:00+02:00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